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53A9" w14:textId="77777777" w:rsidR="00A61BBD" w:rsidRDefault="00A61BBD"/>
    <w:p w14:paraId="33A2B6D5" w14:textId="77777777" w:rsidR="00DA1C8C" w:rsidRDefault="00DA1C8C" w:rsidP="00DA1C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CANADIAN SUPERIOR COURT JUDGES ASSOCIATION</w:t>
      </w:r>
    </w:p>
    <w:p w14:paraId="47AB5B47" w14:textId="0EA4C93F" w:rsidR="00583F34" w:rsidRPr="00583F34" w:rsidRDefault="00657DBD" w:rsidP="00DA1C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EDUCATION AND ACCESS TO JUSTICE</w:t>
      </w:r>
      <w:r w:rsidR="00DA1C8C">
        <w:rPr>
          <w:b/>
          <w:sz w:val="28"/>
          <w:szCs w:val="28"/>
        </w:rPr>
        <w:t xml:space="preserve"> COMMITTEE</w:t>
      </w:r>
    </w:p>
    <w:p w14:paraId="13D98751" w14:textId="77777777" w:rsidR="002C3918" w:rsidRPr="00DA1C8C" w:rsidRDefault="00583F34" w:rsidP="00DA1C8C">
      <w:pPr>
        <w:spacing w:after="0" w:line="240" w:lineRule="auto"/>
        <w:jc w:val="center"/>
        <w:rPr>
          <w:b/>
          <w:sz w:val="28"/>
          <w:szCs w:val="28"/>
        </w:rPr>
      </w:pPr>
      <w:r w:rsidRPr="00DA1C8C">
        <w:rPr>
          <w:b/>
          <w:sz w:val="28"/>
          <w:szCs w:val="28"/>
        </w:rPr>
        <w:t>TERMS OF REFERENCE</w:t>
      </w:r>
    </w:p>
    <w:p w14:paraId="1B28DDB5" w14:textId="77777777" w:rsidR="002C3918" w:rsidRDefault="002C3918"/>
    <w:p w14:paraId="6F81D641" w14:textId="0BFB3B59" w:rsidR="0056389E" w:rsidRPr="0056389E" w:rsidRDefault="0056389E" w:rsidP="0056389E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56389E">
        <w:rPr>
          <w:b/>
        </w:rPr>
        <w:t>PREAMBLE</w:t>
      </w:r>
    </w:p>
    <w:p w14:paraId="471F37AB" w14:textId="6F65E56E" w:rsidR="0056389E" w:rsidRDefault="0056389E" w:rsidP="0056389E">
      <w:pPr>
        <w:ind w:firstLine="720"/>
        <w:rPr>
          <w:bCs/>
        </w:rPr>
      </w:pPr>
      <w:r>
        <w:rPr>
          <w:bCs/>
        </w:rPr>
        <w:t>In these Terms of Reference:</w:t>
      </w:r>
    </w:p>
    <w:p w14:paraId="77190B5D" w14:textId="1F89462A" w:rsidR="0056389E" w:rsidRDefault="0056389E" w:rsidP="0056389E">
      <w:pPr>
        <w:ind w:firstLine="720"/>
        <w:rPr>
          <w:bCs/>
        </w:rPr>
      </w:pPr>
      <w:r>
        <w:rPr>
          <w:bCs/>
        </w:rPr>
        <w:t>“Association” or “CSCJA” means the Canadian Superior Court Judges’ Association</w:t>
      </w:r>
    </w:p>
    <w:p w14:paraId="331F8D18" w14:textId="71E14C95" w:rsidR="0056389E" w:rsidRDefault="0056389E" w:rsidP="0056389E">
      <w:pPr>
        <w:ind w:firstLine="720"/>
        <w:rPr>
          <w:bCs/>
        </w:rPr>
      </w:pPr>
      <w:r>
        <w:rPr>
          <w:bCs/>
        </w:rPr>
        <w:t xml:space="preserve">“Board” means the Board of Directors of the </w:t>
      </w:r>
      <w:r w:rsidR="002329BF">
        <w:rPr>
          <w:bCs/>
        </w:rPr>
        <w:t>CSCJA</w:t>
      </w:r>
      <w:r>
        <w:rPr>
          <w:bCs/>
        </w:rPr>
        <w:t xml:space="preserve"> </w:t>
      </w:r>
    </w:p>
    <w:p w14:paraId="644E31AE" w14:textId="758B70E3" w:rsidR="0056389E" w:rsidRDefault="0056389E" w:rsidP="0056389E">
      <w:pPr>
        <w:ind w:firstLine="720"/>
        <w:rPr>
          <w:bCs/>
        </w:rPr>
      </w:pPr>
      <w:r>
        <w:rPr>
          <w:bCs/>
        </w:rPr>
        <w:t>“Chair” means the person</w:t>
      </w:r>
      <w:r w:rsidR="002329BF">
        <w:rPr>
          <w:bCs/>
        </w:rPr>
        <w:t xml:space="preserve"> or persons appointed to c</w:t>
      </w:r>
      <w:r>
        <w:rPr>
          <w:bCs/>
        </w:rPr>
        <w:t xml:space="preserve">hair </w:t>
      </w:r>
      <w:r w:rsidR="002329BF">
        <w:rPr>
          <w:bCs/>
        </w:rPr>
        <w:t>or co-chair the Committee</w:t>
      </w:r>
    </w:p>
    <w:p w14:paraId="3C2437FE" w14:textId="37435F46" w:rsidR="0056389E" w:rsidRDefault="0056389E" w:rsidP="0056389E">
      <w:pPr>
        <w:ind w:firstLine="720"/>
        <w:rPr>
          <w:bCs/>
        </w:rPr>
      </w:pPr>
      <w:r>
        <w:rPr>
          <w:bCs/>
        </w:rPr>
        <w:t xml:space="preserve">“Committee” means the </w:t>
      </w:r>
      <w:r w:rsidR="00657DBD">
        <w:rPr>
          <w:bCs/>
        </w:rPr>
        <w:t>Public Education and Access to Justice</w:t>
      </w:r>
      <w:r>
        <w:rPr>
          <w:bCs/>
        </w:rPr>
        <w:t xml:space="preserve"> Committee</w:t>
      </w:r>
    </w:p>
    <w:p w14:paraId="1F2FFB94" w14:textId="3C209793" w:rsidR="00A16D6E" w:rsidRDefault="00A16D6E" w:rsidP="0056389E">
      <w:pPr>
        <w:ind w:firstLine="720"/>
        <w:rPr>
          <w:bCs/>
        </w:rPr>
      </w:pPr>
      <w:r>
        <w:rPr>
          <w:bCs/>
        </w:rPr>
        <w:t>“Council” means the Council of the CSCJA</w:t>
      </w:r>
    </w:p>
    <w:p w14:paraId="639BF7E1" w14:textId="778F112F" w:rsidR="001A3F82" w:rsidRDefault="001A3F82" w:rsidP="0056389E">
      <w:pPr>
        <w:ind w:firstLine="720"/>
        <w:rPr>
          <w:bCs/>
        </w:rPr>
      </w:pPr>
      <w:r>
        <w:rPr>
          <w:bCs/>
        </w:rPr>
        <w:t>“Executive” means the Executive of the Boar</w:t>
      </w:r>
      <w:r w:rsidR="002329BF">
        <w:rPr>
          <w:bCs/>
        </w:rPr>
        <w:t>d</w:t>
      </w:r>
    </w:p>
    <w:p w14:paraId="153B84BA" w14:textId="77777777" w:rsidR="00896BF4" w:rsidRDefault="00896BF4" w:rsidP="0056389E">
      <w:pPr>
        <w:ind w:firstLine="720"/>
        <w:rPr>
          <w:bCs/>
        </w:rPr>
      </w:pPr>
    </w:p>
    <w:p w14:paraId="09CE33D6" w14:textId="78199EF3" w:rsidR="002C3918" w:rsidRPr="001442E7" w:rsidRDefault="00DA1C8C" w:rsidP="001442E7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1442E7">
        <w:rPr>
          <w:b/>
        </w:rPr>
        <w:t>PURPOSE</w:t>
      </w:r>
      <w:r w:rsidR="000B5098">
        <w:rPr>
          <w:b/>
        </w:rPr>
        <w:t xml:space="preserve"> </w:t>
      </w:r>
    </w:p>
    <w:p w14:paraId="220856C7" w14:textId="2774C7B1" w:rsidR="001A3F82" w:rsidRDefault="00DA1C8C" w:rsidP="00DC5599">
      <w:pPr>
        <w:spacing w:after="0"/>
        <w:ind w:left="720"/>
        <w:jc w:val="both"/>
      </w:pPr>
      <w:r w:rsidRPr="00D87860">
        <w:t xml:space="preserve">The Committee shall </w:t>
      </w:r>
      <w:r w:rsidR="002D34ED">
        <w:t xml:space="preserve">identify needs and share information </w:t>
      </w:r>
      <w:r w:rsidR="00F45D39">
        <w:t>with the Association</w:t>
      </w:r>
      <w:r w:rsidR="003D59E4">
        <w:t xml:space="preserve"> and with the public</w:t>
      </w:r>
      <w:r w:rsidR="00F45D39">
        <w:t xml:space="preserve"> </w:t>
      </w:r>
      <w:r w:rsidR="00F12E0C">
        <w:t>on issues of</w:t>
      </w:r>
      <w:r w:rsidR="002D34ED">
        <w:t xml:space="preserve"> </w:t>
      </w:r>
      <w:r w:rsidR="00F12E0C">
        <w:t xml:space="preserve">access to justice and </w:t>
      </w:r>
      <w:r w:rsidR="00AC75E8">
        <w:t xml:space="preserve">education of the </w:t>
      </w:r>
      <w:r w:rsidR="00F12E0C">
        <w:t xml:space="preserve">public </w:t>
      </w:r>
      <w:r w:rsidR="00C41797">
        <w:t>on</w:t>
      </w:r>
      <w:r w:rsidR="007C349B">
        <w:t xml:space="preserve"> the role of judges, the justice system and judicial independence. </w:t>
      </w:r>
    </w:p>
    <w:p w14:paraId="67D3BF19" w14:textId="41570091" w:rsidR="00D87860" w:rsidRDefault="00D87860" w:rsidP="007D1F0A">
      <w:pPr>
        <w:spacing w:after="0"/>
        <w:ind w:left="360"/>
      </w:pPr>
    </w:p>
    <w:p w14:paraId="7296CB0D" w14:textId="0EFAF386" w:rsidR="00D87860" w:rsidRPr="001442E7" w:rsidRDefault="00D87860" w:rsidP="001442E7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1442E7">
        <w:rPr>
          <w:b/>
        </w:rPr>
        <w:t>COMPOSITION</w:t>
      </w:r>
    </w:p>
    <w:p w14:paraId="3CFA8F3A" w14:textId="2C818E03" w:rsidR="00B2514B" w:rsidRDefault="00D87860" w:rsidP="007F54A5">
      <w:pPr>
        <w:spacing w:after="0"/>
        <w:ind w:left="720"/>
        <w:jc w:val="both"/>
      </w:pPr>
      <w:r>
        <w:t xml:space="preserve">The </w:t>
      </w:r>
      <w:r w:rsidR="0056389E">
        <w:t>C</w:t>
      </w:r>
      <w:r>
        <w:t xml:space="preserve">ommittee is composed of a </w:t>
      </w:r>
      <w:r w:rsidRPr="001F05A8">
        <w:t xml:space="preserve">minimum of </w:t>
      </w:r>
      <w:r w:rsidR="001F05A8" w:rsidRPr="001F05A8">
        <w:t>four</w:t>
      </w:r>
      <w:r w:rsidR="001F05A8" w:rsidRPr="001F05A8">
        <w:t xml:space="preserve"> </w:t>
      </w:r>
      <w:r w:rsidRPr="001F05A8">
        <w:t xml:space="preserve">and a maximum of </w:t>
      </w:r>
      <w:r w:rsidR="001F05A8" w:rsidRPr="001F05A8">
        <w:t>eight</w:t>
      </w:r>
      <w:r w:rsidRPr="001F05A8">
        <w:t xml:space="preserve"> members</w:t>
      </w:r>
      <w:r w:rsidR="0056389E" w:rsidRPr="001F05A8">
        <w:t xml:space="preserve"> of</w:t>
      </w:r>
      <w:r w:rsidR="0056389E">
        <w:t xml:space="preserve"> the Association</w:t>
      </w:r>
      <w:r>
        <w:t xml:space="preserve">, all of whom </w:t>
      </w:r>
      <w:r w:rsidR="001442E7">
        <w:t>shall be selected and appointed by the Board.</w:t>
      </w:r>
      <w:r w:rsidR="007C539B">
        <w:t xml:space="preserve"> </w:t>
      </w:r>
      <w:r w:rsidR="001A3F82">
        <w:t xml:space="preserve"> </w:t>
      </w:r>
      <w:r w:rsidR="004E7408">
        <w:t xml:space="preserve">The minimum and maximum number of members does not include the members of the Committee as a function of their office. </w:t>
      </w:r>
      <w:r w:rsidR="00B2514B">
        <w:t xml:space="preserve">The Board shall appoint the Chair of the Committee </w:t>
      </w:r>
      <w:r w:rsidR="002329BF">
        <w:t>from the</w:t>
      </w:r>
      <w:r w:rsidR="00B2514B">
        <w:t xml:space="preserve"> members appointed to the Committee.  </w:t>
      </w:r>
    </w:p>
    <w:p w14:paraId="2FE37B4E" w14:textId="77777777" w:rsidR="00B2514B" w:rsidRDefault="00B2514B" w:rsidP="007F54A5">
      <w:pPr>
        <w:spacing w:after="0"/>
        <w:ind w:left="720"/>
        <w:jc w:val="both"/>
      </w:pPr>
    </w:p>
    <w:p w14:paraId="1A8CCB76" w14:textId="75E52977" w:rsidR="007C539B" w:rsidRDefault="007C539B" w:rsidP="007F54A5">
      <w:pPr>
        <w:spacing w:after="0"/>
        <w:ind w:left="720"/>
        <w:jc w:val="both"/>
      </w:pPr>
      <w:r>
        <w:t xml:space="preserve">The President, </w:t>
      </w:r>
      <w:r w:rsidR="002329BF">
        <w:t xml:space="preserve">the Past President and </w:t>
      </w:r>
      <w:r>
        <w:t xml:space="preserve">the Executive Director of the </w:t>
      </w:r>
      <w:r w:rsidR="0056389E">
        <w:t>Association</w:t>
      </w:r>
      <w:r>
        <w:t xml:space="preserve"> </w:t>
      </w:r>
      <w:r w:rsidR="002329BF">
        <w:t>are</w:t>
      </w:r>
      <w:r>
        <w:t xml:space="preserve"> members of the Committee</w:t>
      </w:r>
      <w:r w:rsidR="002329BF">
        <w:t xml:space="preserve"> as a function of their office</w:t>
      </w:r>
      <w:r>
        <w:t>.</w:t>
      </w:r>
    </w:p>
    <w:p w14:paraId="365F270C" w14:textId="77777777" w:rsidR="007C539B" w:rsidRDefault="007C539B" w:rsidP="007F54A5">
      <w:pPr>
        <w:spacing w:after="0"/>
        <w:ind w:left="720"/>
        <w:jc w:val="both"/>
      </w:pPr>
    </w:p>
    <w:p w14:paraId="31291852" w14:textId="7EB2B963" w:rsidR="001442E7" w:rsidRDefault="007C539B" w:rsidP="007F54A5">
      <w:pPr>
        <w:spacing w:after="0"/>
        <w:ind w:left="720"/>
        <w:jc w:val="both"/>
      </w:pPr>
      <w:r>
        <w:t xml:space="preserve">All members </w:t>
      </w:r>
      <w:r w:rsidR="0056389E">
        <w:t xml:space="preserve">of the Committee </w:t>
      </w:r>
      <w:r>
        <w:t xml:space="preserve">are voting members except </w:t>
      </w:r>
      <w:r w:rsidR="002329BF">
        <w:t>the Executive Director</w:t>
      </w:r>
      <w:r>
        <w:t>.</w:t>
      </w:r>
      <w:r w:rsidR="001A3F82">
        <w:t xml:space="preserve"> </w:t>
      </w:r>
    </w:p>
    <w:p w14:paraId="6937E418" w14:textId="77777777" w:rsidR="007C539B" w:rsidRDefault="007C539B" w:rsidP="001442E7">
      <w:pPr>
        <w:spacing w:after="0"/>
        <w:ind w:left="720"/>
      </w:pPr>
    </w:p>
    <w:p w14:paraId="5C1E459B" w14:textId="2359B9D3" w:rsidR="001442E7" w:rsidRPr="00517091" w:rsidRDefault="001442E7" w:rsidP="001442E7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517091">
        <w:rPr>
          <w:b/>
        </w:rPr>
        <w:t xml:space="preserve">TERM </w:t>
      </w:r>
    </w:p>
    <w:p w14:paraId="1DF8A377" w14:textId="349EACB2" w:rsidR="00D87860" w:rsidRDefault="001442E7" w:rsidP="007F54A5">
      <w:pPr>
        <w:spacing w:after="0"/>
        <w:ind w:left="720"/>
        <w:jc w:val="both"/>
      </w:pPr>
      <w:r>
        <w:t>Members</w:t>
      </w:r>
      <w:r w:rsidR="007C539B">
        <w:t xml:space="preserve"> of the Committee shall be appointed for a term of up to t</w:t>
      </w:r>
      <w:r w:rsidR="0056389E">
        <w:t>hree</w:t>
      </w:r>
      <w:r w:rsidR="007C539B">
        <w:t xml:space="preserve"> (</w:t>
      </w:r>
      <w:r w:rsidR="0056389E">
        <w:t>3</w:t>
      </w:r>
      <w:r w:rsidR="007C539B">
        <w:t xml:space="preserve">) years.  Terms </w:t>
      </w:r>
      <w:r w:rsidR="002B01F9">
        <w:t>are</w:t>
      </w:r>
      <w:r w:rsidR="007C539B">
        <w:t xml:space="preserve"> renewable</w:t>
      </w:r>
      <w:r w:rsidR="00E1483A">
        <w:t xml:space="preserve"> but no </w:t>
      </w:r>
      <w:r w:rsidR="002B01F9">
        <w:t>m</w:t>
      </w:r>
      <w:r w:rsidR="00E1483A">
        <w:t>ember shall serve more than three</w:t>
      </w:r>
      <w:r w:rsidR="002B01F9">
        <w:t xml:space="preserve"> consecutive</w:t>
      </w:r>
      <w:r w:rsidR="00E1483A">
        <w:t xml:space="preserve"> (3) terms</w:t>
      </w:r>
      <w:r w:rsidR="007C539B">
        <w:t xml:space="preserve">. </w:t>
      </w:r>
      <w:r>
        <w:t xml:space="preserve">  </w:t>
      </w:r>
    </w:p>
    <w:p w14:paraId="66A3DBE1" w14:textId="77777777" w:rsidR="00D87860" w:rsidRDefault="00D87860" w:rsidP="00D87860">
      <w:pPr>
        <w:spacing w:after="0"/>
        <w:ind w:left="360"/>
      </w:pPr>
    </w:p>
    <w:p w14:paraId="2F05CBC3" w14:textId="1599E815" w:rsidR="007C539B" w:rsidRPr="00517091" w:rsidRDefault="007C539B" w:rsidP="005A7C8E">
      <w:pPr>
        <w:pStyle w:val="ListParagraph"/>
        <w:keepNext/>
        <w:numPr>
          <w:ilvl w:val="0"/>
          <w:numId w:val="6"/>
        </w:numPr>
        <w:ind w:left="720" w:hanging="720"/>
        <w:rPr>
          <w:b/>
        </w:rPr>
      </w:pPr>
      <w:r w:rsidRPr="00517091">
        <w:rPr>
          <w:b/>
        </w:rPr>
        <w:lastRenderedPageBreak/>
        <w:t>QUORUM</w:t>
      </w:r>
      <w:r>
        <w:t xml:space="preserve"> </w:t>
      </w:r>
    </w:p>
    <w:p w14:paraId="0C66C685" w14:textId="198E893A" w:rsidR="007C539B" w:rsidRDefault="007C539B" w:rsidP="007C539B">
      <w:pPr>
        <w:spacing w:after="0"/>
        <w:ind w:left="360" w:firstLine="360"/>
      </w:pPr>
      <w:r>
        <w:t xml:space="preserve">A majority of the members of the Committee (50%+1) </w:t>
      </w:r>
      <w:r w:rsidR="00D4283B">
        <w:t>constitutes a quorum.</w:t>
      </w:r>
      <w:r>
        <w:t xml:space="preserve"> </w:t>
      </w:r>
    </w:p>
    <w:p w14:paraId="1B2991C2" w14:textId="0C33297A" w:rsidR="003572C4" w:rsidRDefault="003572C4" w:rsidP="007D1F0A">
      <w:pPr>
        <w:spacing w:after="0"/>
        <w:ind w:left="360"/>
      </w:pPr>
    </w:p>
    <w:p w14:paraId="21CAD1AA" w14:textId="77777777" w:rsidR="0056389E" w:rsidRDefault="0056389E" w:rsidP="007D1F0A">
      <w:pPr>
        <w:spacing w:after="0"/>
        <w:ind w:left="360"/>
      </w:pPr>
    </w:p>
    <w:p w14:paraId="383F07B7" w14:textId="0E6BB0A9" w:rsidR="007C539B" w:rsidRPr="0056389E" w:rsidRDefault="00D4283B" w:rsidP="0056389E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56389E">
        <w:rPr>
          <w:b/>
        </w:rPr>
        <w:t>CHAIR</w:t>
      </w:r>
      <w:r w:rsidR="007C539B" w:rsidRPr="0056389E">
        <w:rPr>
          <w:b/>
        </w:rPr>
        <w:t xml:space="preserve"> </w:t>
      </w:r>
      <w:r w:rsidR="0056389E">
        <w:rPr>
          <w:b/>
        </w:rPr>
        <w:t>OF THE COMMITTEE</w:t>
      </w:r>
    </w:p>
    <w:p w14:paraId="33BFC5A6" w14:textId="4825D4E2" w:rsidR="00B2514B" w:rsidRDefault="007C539B" w:rsidP="00896BF4">
      <w:pPr>
        <w:spacing w:after="0" w:line="240" w:lineRule="auto"/>
        <w:ind w:firstLine="720"/>
      </w:pPr>
      <w:r>
        <w:t xml:space="preserve">The Chair </w:t>
      </w:r>
      <w:r w:rsidR="00B2514B">
        <w:t>is responsible for the following:</w:t>
      </w:r>
    </w:p>
    <w:p w14:paraId="2705550E" w14:textId="77777777" w:rsidR="00B2514B" w:rsidRDefault="00B2514B" w:rsidP="00896BF4">
      <w:pPr>
        <w:spacing w:after="0" w:line="240" w:lineRule="auto"/>
        <w:ind w:left="720" w:firstLine="360"/>
      </w:pPr>
    </w:p>
    <w:p w14:paraId="56792F67" w14:textId="3FDB0F7A" w:rsidR="00B2514B" w:rsidRDefault="00896BF4" w:rsidP="007F54A5">
      <w:pPr>
        <w:pStyle w:val="ListParagraph"/>
        <w:numPr>
          <w:ilvl w:val="0"/>
          <w:numId w:val="7"/>
        </w:numPr>
        <w:spacing w:after="0" w:line="240" w:lineRule="auto"/>
        <w:ind w:left="720" w:firstLine="0"/>
        <w:jc w:val="both"/>
      </w:pPr>
      <w:r>
        <w:t>c</w:t>
      </w:r>
      <w:r w:rsidR="00B2514B">
        <w:t>onvening Committee meetings and designating the times and places of such meetings;</w:t>
      </w:r>
    </w:p>
    <w:p w14:paraId="2B84C776" w14:textId="77777777" w:rsidR="0056389E" w:rsidRDefault="0056389E" w:rsidP="007F54A5">
      <w:pPr>
        <w:pStyle w:val="ListParagraph"/>
        <w:spacing w:after="0" w:line="240" w:lineRule="auto"/>
        <w:jc w:val="both"/>
      </w:pPr>
    </w:p>
    <w:p w14:paraId="4241181E" w14:textId="2A62BF7B" w:rsidR="00B2514B" w:rsidRDefault="003B7216" w:rsidP="007F54A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jc w:val="both"/>
      </w:pPr>
      <w:r>
        <w:t>developing</w:t>
      </w:r>
      <w:r w:rsidR="00B2514B">
        <w:t xml:space="preserve"> agendas and related materials for the Committee meetings</w:t>
      </w:r>
      <w:r>
        <w:t>, with the assistance of CSCJA staff</w:t>
      </w:r>
      <w:r w:rsidR="00B2514B">
        <w:t xml:space="preserve">; </w:t>
      </w:r>
    </w:p>
    <w:p w14:paraId="7CA27537" w14:textId="77777777" w:rsidR="00896BF4" w:rsidRDefault="00896BF4" w:rsidP="007F54A5">
      <w:pPr>
        <w:pStyle w:val="ListParagraph"/>
        <w:jc w:val="both"/>
      </w:pPr>
    </w:p>
    <w:p w14:paraId="4223C1A4" w14:textId="079B2828" w:rsidR="00896BF4" w:rsidRDefault="00896BF4" w:rsidP="007F54A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jc w:val="both"/>
      </w:pPr>
      <w:r>
        <w:t xml:space="preserve">ensuring Committee meetings are conducted in an efficient, effective and focused manner; </w:t>
      </w:r>
    </w:p>
    <w:p w14:paraId="14FA2C43" w14:textId="77777777" w:rsidR="00896BF4" w:rsidRDefault="00896BF4" w:rsidP="007F54A5">
      <w:pPr>
        <w:pStyle w:val="ListParagraph"/>
        <w:jc w:val="both"/>
      </w:pPr>
    </w:p>
    <w:p w14:paraId="28A73B1E" w14:textId="2E14C502" w:rsidR="00896BF4" w:rsidRDefault="00896BF4" w:rsidP="007F54A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jc w:val="both"/>
      </w:pPr>
      <w:r>
        <w:t xml:space="preserve">ensuring the Committee has sufficient information allowing it to make proper decisions when decisions are required; </w:t>
      </w:r>
    </w:p>
    <w:p w14:paraId="5FC05931" w14:textId="77777777" w:rsidR="00896BF4" w:rsidRDefault="00896BF4" w:rsidP="007F54A5">
      <w:pPr>
        <w:pStyle w:val="ListParagraph"/>
        <w:jc w:val="both"/>
      </w:pPr>
    </w:p>
    <w:p w14:paraId="511F592D" w14:textId="4F2703C9" w:rsidR="00896BF4" w:rsidRDefault="00896BF4" w:rsidP="007F54A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jc w:val="both"/>
      </w:pPr>
      <w:r>
        <w:t>providing leadership to the Committee and assisting it in the oversight of its responsibilities and compliance with its terms of reference; and</w:t>
      </w:r>
    </w:p>
    <w:p w14:paraId="0910AC81" w14:textId="77777777" w:rsidR="00896BF4" w:rsidRDefault="00896BF4" w:rsidP="007F54A5">
      <w:pPr>
        <w:pStyle w:val="ListParagraph"/>
        <w:jc w:val="both"/>
      </w:pPr>
    </w:p>
    <w:p w14:paraId="3AACE159" w14:textId="13BDEF8D" w:rsidR="00896BF4" w:rsidRDefault="00896BF4" w:rsidP="007F54A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jc w:val="both"/>
      </w:pPr>
      <w:r>
        <w:t>Reporting to the</w:t>
      </w:r>
      <w:r w:rsidR="002B01F9">
        <w:t xml:space="preserve"> Executive and the</w:t>
      </w:r>
      <w:r>
        <w:t xml:space="preserve"> Board on the deliberations and recommendations of the Committee. </w:t>
      </w:r>
    </w:p>
    <w:p w14:paraId="789BB6D5" w14:textId="77777777" w:rsidR="00A16D6E" w:rsidRDefault="00A16D6E" w:rsidP="00A16D6E">
      <w:pPr>
        <w:spacing w:after="0" w:line="240" w:lineRule="auto"/>
        <w:ind w:left="720"/>
        <w:jc w:val="both"/>
      </w:pPr>
    </w:p>
    <w:p w14:paraId="5A20575D" w14:textId="77777777" w:rsidR="008D4255" w:rsidRDefault="008D4255" w:rsidP="00896BF4">
      <w:pPr>
        <w:pStyle w:val="ListParagraph"/>
        <w:spacing w:after="0" w:line="240" w:lineRule="auto"/>
      </w:pPr>
    </w:p>
    <w:p w14:paraId="24C990A0" w14:textId="2E2701C9" w:rsidR="002C3918" w:rsidRPr="003572C4" w:rsidRDefault="00D87860" w:rsidP="008D4255">
      <w:pPr>
        <w:pStyle w:val="ListParagraph"/>
        <w:numPr>
          <w:ilvl w:val="0"/>
          <w:numId w:val="6"/>
        </w:numPr>
        <w:ind w:left="720" w:hanging="720"/>
        <w:rPr>
          <w:b/>
        </w:rPr>
      </w:pPr>
      <w:r>
        <w:rPr>
          <w:b/>
        </w:rPr>
        <w:t xml:space="preserve">DUTIES </w:t>
      </w:r>
      <w:r w:rsidR="00876D21">
        <w:rPr>
          <w:b/>
        </w:rPr>
        <w:t>AND</w:t>
      </w:r>
      <w:r>
        <w:rPr>
          <w:b/>
        </w:rPr>
        <w:t xml:space="preserve"> RESPONSIBILITIES</w:t>
      </w:r>
      <w:r w:rsidR="00C927EC">
        <w:rPr>
          <w:b/>
        </w:rPr>
        <w:t xml:space="preserve"> OF THE COMMITTEE</w:t>
      </w:r>
    </w:p>
    <w:p w14:paraId="4DEC6920" w14:textId="17087C94" w:rsidR="00C927EC" w:rsidRDefault="00C927EC" w:rsidP="008D4255">
      <w:pPr>
        <w:spacing w:after="0"/>
        <w:ind w:left="720"/>
      </w:pPr>
      <w:r>
        <w:t>The Committee shall:</w:t>
      </w:r>
      <w:r w:rsidR="00876D21">
        <w:t xml:space="preserve"> </w:t>
      </w:r>
    </w:p>
    <w:p w14:paraId="1E8224E5" w14:textId="77777777" w:rsidR="00C927EC" w:rsidRDefault="00C927EC" w:rsidP="008D4255">
      <w:pPr>
        <w:spacing w:after="0"/>
        <w:ind w:left="720"/>
      </w:pPr>
    </w:p>
    <w:p w14:paraId="5DAD90D4" w14:textId="50303522" w:rsidR="00753F38" w:rsidRDefault="00C41797" w:rsidP="00ED54B7">
      <w:pPr>
        <w:pStyle w:val="ListParagraph"/>
        <w:numPr>
          <w:ilvl w:val="0"/>
          <w:numId w:val="8"/>
        </w:numPr>
        <w:spacing w:after="0"/>
        <w:ind w:left="1440" w:hanging="720"/>
      </w:pPr>
      <w:r>
        <w:t xml:space="preserve">Identify </w:t>
      </w:r>
      <w:r w:rsidR="00EF469C">
        <w:t xml:space="preserve">opportunities, best </w:t>
      </w:r>
      <w:r w:rsidR="004E18BE">
        <w:t>practices</w:t>
      </w:r>
      <w:r w:rsidR="00EF469C">
        <w:t xml:space="preserve">, and issues of access to justice across Canada and share the information with the Association members through the </w:t>
      </w:r>
      <w:r w:rsidR="004E18BE">
        <w:t xml:space="preserve">Communications sub-committee of the Member Services </w:t>
      </w:r>
      <w:r w:rsidR="00ED54B7">
        <w:t xml:space="preserve">and Wellness </w:t>
      </w:r>
      <w:r w:rsidR="004E18BE">
        <w:t>Committee</w:t>
      </w:r>
      <w:r w:rsidR="00EF469C">
        <w:t xml:space="preserve">. </w:t>
      </w:r>
      <w:r w:rsidR="00BD624B">
        <w:br/>
      </w:r>
    </w:p>
    <w:p w14:paraId="34C4565A" w14:textId="6405CC84" w:rsidR="00ED54B7" w:rsidRDefault="00BC7CD8" w:rsidP="00BD624B">
      <w:pPr>
        <w:pStyle w:val="ListParagraph"/>
        <w:numPr>
          <w:ilvl w:val="0"/>
          <w:numId w:val="8"/>
        </w:numPr>
        <w:spacing w:after="0"/>
        <w:ind w:left="1440" w:hanging="720"/>
      </w:pPr>
      <w:r>
        <w:t>Identify and undertake initiatives to increase public awareness</w:t>
      </w:r>
      <w:r w:rsidR="00753F38" w:rsidRPr="00753F38">
        <w:t xml:space="preserve"> </w:t>
      </w:r>
      <w:r w:rsidR="00753F38">
        <w:t xml:space="preserve">on the role of judges, the justice system and judicial independence. </w:t>
      </w:r>
      <w:r w:rsidR="00ED54B7">
        <w:br/>
      </w:r>
    </w:p>
    <w:p w14:paraId="3C3C9FA4" w14:textId="6B317942" w:rsidR="00753F38" w:rsidRDefault="00ED54B7" w:rsidP="00BD624B">
      <w:pPr>
        <w:pStyle w:val="ListParagraph"/>
        <w:numPr>
          <w:ilvl w:val="0"/>
          <w:numId w:val="8"/>
        </w:numPr>
        <w:spacing w:after="0"/>
        <w:ind w:left="1440" w:hanging="720"/>
      </w:pPr>
      <w:r>
        <w:t>Collaborate where possible and appropriate with other organizations on initiatives related to access to justice and public education.</w:t>
      </w:r>
      <w:r w:rsidR="00BD624B">
        <w:br/>
      </w:r>
    </w:p>
    <w:p w14:paraId="14AC77A8" w14:textId="34B1588F" w:rsidR="00BC7CD8" w:rsidRDefault="0091446E" w:rsidP="00BD624B">
      <w:pPr>
        <w:pStyle w:val="ListParagraph"/>
        <w:numPr>
          <w:ilvl w:val="0"/>
          <w:numId w:val="8"/>
        </w:numPr>
        <w:spacing w:after="0"/>
        <w:ind w:left="1440" w:hanging="720"/>
      </w:pPr>
      <w:r>
        <w:t xml:space="preserve">Manage and </w:t>
      </w:r>
      <w:r w:rsidR="00F236B5">
        <w:t xml:space="preserve">measure </w:t>
      </w:r>
      <w:r>
        <w:t>committee projects and report to the Board</w:t>
      </w:r>
      <w:r w:rsidR="00F236B5">
        <w:t>.</w:t>
      </w:r>
      <w:r w:rsidR="00BD624B">
        <w:br/>
      </w:r>
    </w:p>
    <w:p w14:paraId="1A8A6AEF" w14:textId="41CB965A" w:rsidR="00C7311F" w:rsidRDefault="00C7311F" w:rsidP="00BD624B">
      <w:pPr>
        <w:pStyle w:val="ListParagraph"/>
        <w:numPr>
          <w:ilvl w:val="0"/>
          <w:numId w:val="8"/>
        </w:numPr>
        <w:spacing w:after="0"/>
        <w:ind w:left="1440" w:hanging="720"/>
      </w:pPr>
      <w:r>
        <w:t>Assume any other related resp</w:t>
      </w:r>
      <w:r w:rsidR="006B6B99">
        <w:t>onsibilities assigned to the Committee by the Board</w:t>
      </w:r>
      <w:r w:rsidR="00B26352">
        <w:t xml:space="preserve"> or the Executive</w:t>
      </w:r>
      <w:r w:rsidR="007F54A5">
        <w:t>.</w:t>
      </w:r>
    </w:p>
    <w:p w14:paraId="12F3BC65" w14:textId="77777777" w:rsidR="005A7C8E" w:rsidRDefault="005A7C8E" w:rsidP="005A7C8E">
      <w:pPr>
        <w:spacing w:after="0"/>
        <w:ind w:left="720"/>
        <w:jc w:val="both"/>
      </w:pPr>
    </w:p>
    <w:p w14:paraId="61AE4946" w14:textId="77777777" w:rsidR="00BF4DE4" w:rsidRDefault="00BF4DE4" w:rsidP="005A7C8E">
      <w:pPr>
        <w:spacing w:after="0"/>
        <w:ind w:left="720"/>
        <w:jc w:val="both"/>
      </w:pPr>
    </w:p>
    <w:p w14:paraId="3EFB8BF2" w14:textId="77777777" w:rsidR="00BF4DE4" w:rsidRDefault="00BF4DE4" w:rsidP="005A7C8E">
      <w:pPr>
        <w:spacing w:after="0"/>
        <w:ind w:left="720"/>
        <w:jc w:val="both"/>
      </w:pPr>
    </w:p>
    <w:p w14:paraId="0ED5BF28" w14:textId="77777777" w:rsidR="00583F34" w:rsidRDefault="00583F34" w:rsidP="007D1F0A">
      <w:pPr>
        <w:spacing w:after="0"/>
        <w:ind w:left="360"/>
      </w:pPr>
    </w:p>
    <w:p w14:paraId="6D417570" w14:textId="5DAB6A1E" w:rsidR="00DC6715" w:rsidRPr="00DC6715" w:rsidRDefault="00D4283B" w:rsidP="00D4283B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DC6715">
        <w:rPr>
          <w:b/>
        </w:rPr>
        <w:t>MEETINGS</w:t>
      </w:r>
    </w:p>
    <w:p w14:paraId="7DD9A7DA" w14:textId="175465A7" w:rsidR="00D4283B" w:rsidRDefault="00DC6715" w:rsidP="007F54A5">
      <w:pPr>
        <w:spacing w:after="0"/>
        <w:ind w:left="720"/>
        <w:jc w:val="both"/>
      </w:pPr>
      <w:r>
        <w:t xml:space="preserve">The </w:t>
      </w:r>
      <w:r w:rsidR="00D4283B">
        <w:t>Committee shall convene at such times and places designated by its Chair or whenever a meeting is requested by a member of the Committee.</w:t>
      </w:r>
    </w:p>
    <w:p w14:paraId="59EB6852" w14:textId="77777777" w:rsidR="00D4283B" w:rsidRDefault="00D4283B" w:rsidP="007F54A5">
      <w:pPr>
        <w:spacing w:after="0"/>
        <w:ind w:left="360"/>
        <w:jc w:val="both"/>
      </w:pPr>
    </w:p>
    <w:p w14:paraId="55088649" w14:textId="366D29D7" w:rsidR="00D4283B" w:rsidRDefault="00D4283B" w:rsidP="007F54A5">
      <w:pPr>
        <w:spacing w:after="0"/>
        <w:ind w:left="720"/>
        <w:jc w:val="both"/>
      </w:pPr>
      <w:r>
        <w:t xml:space="preserve">Members of the Committee may participate in a meeting of the Committee by means of teleconference or other means of electronic communication permitting all persons participating in the meeting to communicate adequately with each other.  A member participating in any meeting by any such means is deemed to be present at the meeting. </w:t>
      </w:r>
    </w:p>
    <w:p w14:paraId="14EAE15E" w14:textId="11D498D6" w:rsidR="008D4255" w:rsidRDefault="008D4255" w:rsidP="007F54A5">
      <w:pPr>
        <w:spacing w:after="0"/>
        <w:ind w:left="360"/>
        <w:jc w:val="both"/>
      </w:pPr>
    </w:p>
    <w:p w14:paraId="23F7FA5F" w14:textId="29D2D88C" w:rsidR="008D4255" w:rsidRDefault="008D4255" w:rsidP="007F54A5">
      <w:pPr>
        <w:spacing w:after="0"/>
        <w:ind w:left="720"/>
        <w:jc w:val="both"/>
      </w:pPr>
      <w:r>
        <w:t>In the absence of the Chair, or at the request of the Chair, a meeting shall be chaired by a member designated by the Chair in advance of such meeting or, absent such delegation, by such person as may be agreed at the meeting.</w:t>
      </w:r>
    </w:p>
    <w:p w14:paraId="029F5B81" w14:textId="77777777" w:rsidR="00D4283B" w:rsidRDefault="00D4283B" w:rsidP="007D1F0A">
      <w:pPr>
        <w:spacing w:after="0"/>
        <w:ind w:left="360"/>
      </w:pPr>
    </w:p>
    <w:p w14:paraId="1D1865DD" w14:textId="310F324B" w:rsidR="00517091" w:rsidRPr="00517091" w:rsidRDefault="00896BF4" w:rsidP="00896BF4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517091">
        <w:rPr>
          <w:b/>
        </w:rPr>
        <w:t xml:space="preserve">DECISION-MAKING </w:t>
      </w:r>
    </w:p>
    <w:p w14:paraId="739005CB" w14:textId="4A323C5C" w:rsidR="00C927EC" w:rsidRDefault="00C927EC" w:rsidP="007F54A5">
      <w:pPr>
        <w:spacing w:after="0"/>
        <w:ind w:left="720"/>
        <w:jc w:val="both"/>
      </w:pPr>
      <w:r>
        <w:t>The Committee shall make all reasonable efforts to render decisions on a consensus basis.  Where a</w:t>
      </w:r>
      <w:r w:rsidR="00517091">
        <w:t xml:space="preserve"> consensus cannot be </w:t>
      </w:r>
      <w:r w:rsidR="00B26352">
        <w:t xml:space="preserve">reached, decisions shall be taken by majority vote. If </w:t>
      </w:r>
      <w:r>
        <w:t>there is a tie vote at the Committee, the matter shall be forwarded to the Board for debate and resolution</w:t>
      </w:r>
      <w:r w:rsidR="00B26352">
        <w:t>.</w:t>
      </w:r>
    </w:p>
    <w:p w14:paraId="3BA55F0D" w14:textId="77777777" w:rsidR="00E02EF8" w:rsidRDefault="00E02EF8" w:rsidP="00517091">
      <w:pPr>
        <w:spacing w:after="0"/>
        <w:ind w:left="360"/>
      </w:pPr>
    </w:p>
    <w:p w14:paraId="523C4C57" w14:textId="0FE82979" w:rsidR="00E02EF8" w:rsidRPr="00E02EF8" w:rsidRDefault="00896BF4" w:rsidP="00896BF4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E02EF8">
        <w:rPr>
          <w:b/>
        </w:rPr>
        <w:t xml:space="preserve">MINUTES </w:t>
      </w:r>
    </w:p>
    <w:p w14:paraId="6E497E8B" w14:textId="218A0EA1" w:rsidR="00E02EF8" w:rsidRDefault="006B6B99" w:rsidP="007F54A5">
      <w:pPr>
        <w:spacing w:after="0"/>
        <w:ind w:left="720"/>
        <w:jc w:val="both"/>
      </w:pPr>
      <w:r>
        <w:t>Considering the nature of the Committee’s mandate</w:t>
      </w:r>
      <w:r w:rsidR="0056389E">
        <w:t xml:space="preserve"> and work, minutes of the Committee’s meetings </w:t>
      </w:r>
      <w:r w:rsidR="000B5098">
        <w:t>are not required but may</w:t>
      </w:r>
      <w:r w:rsidR="0056389E">
        <w:t xml:space="preserve"> be take</w:t>
      </w:r>
      <w:r w:rsidR="000B5098">
        <w:t>n at the direction of the Chair</w:t>
      </w:r>
      <w:r w:rsidR="0056389E">
        <w:t xml:space="preserve">.  Any minutes </w:t>
      </w:r>
      <w:r w:rsidR="000B5098">
        <w:t>taken</w:t>
      </w:r>
      <w:r w:rsidR="0056389E">
        <w:t xml:space="preserve"> will be made available to </w:t>
      </w:r>
      <w:r w:rsidR="000B5098">
        <w:t xml:space="preserve">the </w:t>
      </w:r>
      <w:r w:rsidR="0056389E">
        <w:t xml:space="preserve">Board once approved by the Committee. </w:t>
      </w:r>
    </w:p>
    <w:p w14:paraId="14888BA4" w14:textId="77777777" w:rsidR="00E02EF8" w:rsidRDefault="00E02EF8" w:rsidP="00517091">
      <w:pPr>
        <w:spacing w:after="0"/>
        <w:ind w:left="360"/>
      </w:pPr>
    </w:p>
    <w:p w14:paraId="2495C623" w14:textId="41AF6B2A" w:rsidR="00E02EF8" w:rsidRPr="00896BF4" w:rsidRDefault="00896BF4" w:rsidP="00896BF4">
      <w:pPr>
        <w:pStyle w:val="ListParagraph"/>
        <w:numPr>
          <w:ilvl w:val="0"/>
          <w:numId w:val="6"/>
        </w:numPr>
        <w:ind w:left="720" w:hanging="720"/>
        <w:rPr>
          <w:b/>
        </w:rPr>
      </w:pPr>
      <w:r w:rsidRPr="00896BF4">
        <w:rPr>
          <w:b/>
        </w:rPr>
        <w:t xml:space="preserve">ACCOUNTABILITY </w:t>
      </w:r>
    </w:p>
    <w:p w14:paraId="20DEF420" w14:textId="7E2E6881" w:rsidR="00E02EF8" w:rsidRDefault="00517091" w:rsidP="00896BF4">
      <w:pPr>
        <w:spacing w:after="0"/>
        <w:ind w:left="360" w:firstLine="360"/>
      </w:pPr>
      <w:r>
        <w:t xml:space="preserve">The </w:t>
      </w:r>
      <w:r w:rsidR="00896BF4">
        <w:t xml:space="preserve">Committee </w:t>
      </w:r>
      <w:r>
        <w:t xml:space="preserve">will be accountable to the Board through the Chair of the </w:t>
      </w:r>
      <w:r w:rsidR="00896BF4">
        <w:t>C</w:t>
      </w:r>
      <w:r>
        <w:t>ommittee.</w:t>
      </w:r>
    </w:p>
    <w:p w14:paraId="24482713" w14:textId="07277996" w:rsidR="00E02EF8" w:rsidRDefault="00E02EF8" w:rsidP="007F54A5">
      <w:pPr>
        <w:spacing w:after="0"/>
      </w:pPr>
    </w:p>
    <w:p w14:paraId="107030AF" w14:textId="60F804B5" w:rsidR="007F54A5" w:rsidRDefault="007F54A5" w:rsidP="00F31C13">
      <w:pPr>
        <w:pStyle w:val="ListParagraph"/>
        <w:keepNext/>
        <w:numPr>
          <w:ilvl w:val="0"/>
          <w:numId w:val="6"/>
        </w:numPr>
        <w:spacing w:after="0"/>
        <w:ind w:left="720" w:hanging="720"/>
        <w:rPr>
          <w:b/>
          <w:bCs/>
        </w:rPr>
      </w:pPr>
      <w:r w:rsidRPr="007F54A5">
        <w:rPr>
          <w:b/>
          <w:bCs/>
        </w:rPr>
        <w:t>RESOURCES</w:t>
      </w:r>
    </w:p>
    <w:p w14:paraId="25D9753D" w14:textId="227364B4" w:rsidR="007F54A5" w:rsidRDefault="007F54A5" w:rsidP="00F31C13">
      <w:pPr>
        <w:pStyle w:val="ListParagraph"/>
        <w:keepNext/>
        <w:spacing w:after="0"/>
      </w:pPr>
    </w:p>
    <w:p w14:paraId="3FEB0211" w14:textId="649FBCD3" w:rsidR="007F54A5" w:rsidRDefault="007F54A5" w:rsidP="007F54A5">
      <w:pPr>
        <w:pStyle w:val="ListParagraph"/>
        <w:spacing w:after="0"/>
      </w:pPr>
      <w:r>
        <w:t>The Committee shall receive financial and administrative resources to fulfill its mandate</w:t>
      </w:r>
      <w:r w:rsidR="00CF288E">
        <w:t xml:space="preserve"> as approved by the Bo</w:t>
      </w:r>
      <w:r w:rsidR="005A7C8E">
        <w:t>ard</w:t>
      </w:r>
      <w:r>
        <w:t xml:space="preserve">.  </w:t>
      </w:r>
    </w:p>
    <w:p w14:paraId="76A7B4F0" w14:textId="1AD56356" w:rsidR="007F54A5" w:rsidRDefault="007F54A5" w:rsidP="007F54A5">
      <w:pPr>
        <w:pStyle w:val="ListParagraph"/>
        <w:spacing w:after="0"/>
      </w:pPr>
    </w:p>
    <w:p w14:paraId="07508F5F" w14:textId="4E912C7C" w:rsidR="007F54A5" w:rsidRDefault="007F54A5" w:rsidP="007F54A5">
      <w:pPr>
        <w:pStyle w:val="ListParagraph"/>
        <w:spacing w:after="0"/>
      </w:pPr>
      <w:r>
        <w:t>If and when considered necessary by the Chair</w:t>
      </w:r>
      <w:r w:rsidR="00891841">
        <w:t xml:space="preserve"> for achieving the Committee’s mandate</w:t>
      </w:r>
      <w:r>
        <w:t xml:space="preserve">, the Committee may establish one or more </w:t>
      </w:r>
      <w:r w:rsidR="00891841">
        <w:t>subcommittees</w:t>
      </w:r>
      <w:r w:rsidR="005A7C8E">
        <w:t xml:space="preserve"> or task groups</w:t>
      </w:r>
      <w:r w:rsidR="00891841">
        <w:t xml:space="preserve"> with specific mandates and </w:t>
      </w:r>
      <w:proofErr w:type="gramStart"/>
      <w:r w:rsidR="00891841">
        <w:t>timelines, and</w:t>
      </w:r>
      <w:proofErr w:type="gramEnd"/>
      <w:r w:rsidR="00891841">
        <w:t xml:space="preserve"> appoint thereto members of the Association.</w:t>
      </w:r>
    </w:p>
    <w:p w14:paraId="3354CC6A" w14:textId="605A3071" w:rsidR="000B5098" w:rsidRDefault="000B5098" w:rsidP="007F54A5">
      <w:pPr>
        <w:pStyle w:val="ListParagraph"/>
        <w:spacing w:after="0"/>
      </w:pPr>
    </w:p>
    <w:p w14:paraId="2512A7CE" w14:textId="690158DD" w:rsidR="000B5098" w:rsidRDefault="000B5098" w:rsidP="005A7C8E">
      <w:pPr>
        <w:spacing w:after="0"/>
      </w:pPr>
    </w:p>
    <w:p w14:paraId="73BB09F9" w14:textId="556C2414" w:rsidR="005A7C8E" w:rsidRDefault="005A7C8E" w:rsidP="005A7C8E">
      <w:pPr>
        <w:spacing w:after="0"/>
      </w:pPr>
      <w:r>
        <w:t>END OF DOCUMENT</w:t>
      </w:r>
    </w:p>
    <w:sectPr w:rsidR="005A7C8E" w:rsidSect="00F4588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39E6" w14:textId="77777777" w:rsidR="002C3918" w:rsidRDefault="002C3918" w:rsidP="002C3918">
      <w:pPr>
        <w:spacing w:after="0" w:line="240" w:lineRule="auto"/>
      </w:pPr>
      <w:r>
        <w:separator/>
      </w:r>
    </w:p>
  </w:endnote>
  <w:endnote w:type="continuationSeparator" w:id="0">
    <w:p w14:paraId="65309033" w14:textId="77777777" w:rsidR="002C3918" w:rsidRDefault="002C3918" w:rsidP="002C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2589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8C6795" w14:textId="14C212A4" w:rsidR="00B429BD" w:rsidRDefault="00B429B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40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6E97EB" w14:textId="77777777" w:rsidR="00B429BD" w:rsidRDefault="00B42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C742" w14:textId="77777777" w:rsidR="002C3918" w:rsidRDefault="002C3918" w:rsidP="002C3918">
      <w:pPr>
        <w:spacing w:after="0" w:line="240" w:lineRule="auto"/>
      </w:pPr>
      <w:r>
        <w:separator/>
      </w:r>
    </w:p>
  </w:footnote>
  <w:footnote w:type="continuationSeparator" w:id="0">
    <w:p w14:paraId="3C3CD601" w14:textId="77777777" w:rsidR="002C3918" w:rsidRDefault="002C3918" w:rsidP="002C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DE1" w14:textId="38DF797F" w:rsidR="002C3918" w:rsidRDefault="002C3918">
    <w:pPr>
      <w:pStyle w:val="Header"/>
    </w:pPr>
    <w:r>
      <w:ptab w:relativeTo="margin" w:alignment="right" w:leader="none"/>
    </w:r>
  </w:p>
  <w:p w14:paraId="58BC25AC" w14:textId="77777777" w:rsidR="00583F34" w:rsidRDefault="00583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421A"/>
    <w:multiLevelType w:val="hybridMultilevel"/>
    <w:tmpl w:val="1E62097A"/>
    <w:lvl w:ilvl="0" w:tplc="82E88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8126D"/>
    <w:multiLevelType w:val="multilevel"/>
    <w:tmpl w:val="804076F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CA08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634881"/>
    <w:multiLevelType w:val="hybridMultilevel"/>
    <w:tmpl w:val="82EC2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22A65"/>
    <w:multiLevelType w:val="hybridMultilevel"/>
    <w:tmpl w:val="3DFEC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D06F68"/>
    <w:multiLevelType w:val="hybridMultilevel"/>
    <w:tmpl w:val="3A5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161DC"/>
    <w:multiLevelType w:val="hybridMultilevel"/>
    <w:tmpl w:val="69F688E6"/>
    <w:lvl w:ilvl="0" w:tplc="5DA28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A6546E"/>
    <w:multiLevelType w:val="hybridMultilevel"/>
    <w:tmpl w:val="25189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3636">
    <w:abstractNumId w:val="2"/>
  </w:num>
  <w:num w:numId="2" w16cid:durableId="1880821410">
    <w:abstractNumId w:val="7"/>
  </w:num>
  <w:num w:numId="3" w16cid:durableId="2083402609">
    <w:abstractNumId w:val="4"/>
  </w:num>
  <w:num w:numId="4" w16cid:durableId="43523429">
    <w:abstractNumId w:val="3"/>
  </w:num>
  <w:num w:numId="5" w16cid:durableId="569730465">
    <w:abstractNumId w:val="5"/>
  </w:num>
  <w:num w:numId="6" w16cid:durableId="1266888319">
    <w:abstractNumId w:val="1"/>
  </w:num>
  <w:num w:numId="7" w16cid:durableId="1717193968">
    <w:abstractNumId w:val="0"/>
  </w:num>
  <w:num w:numId="8" w16cid:durableId="91975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18"/>
    <w:rsid w:val="000361D2"/>
    <w:rsid w:val="000A466A"/>
    <w:rsid w:val="000B5098"/>
    <w:rsid w:val="000F0571"/>
    <w:rsid w:val="001147FC"/>
    <w:rsid w:val="001442E7"/>
    <w:rsid w:val="001A3F82"/>
    <w:rsid w:val="001F05A8"/>
    <w:rsid w:val="002329BF"/>
    <w:rsid w:val="002B01F9"/>
    <w:rsid w:val="002C3918"/>
    <w:rsid w:val="002C7717"/>
    <w:rsid w:val="002D34ED"/>
    <w:rsid w:val="003572C4"/>
    <w:rsid w:val="003772CE"/>
    <w:rsid w:val="003B527E"/>
    <w:rsid w:val="003B7216"/>
    <w:rsid w:val="003D59E4"/>
    <w:rsid w:val="004E18BE"/>
    <w:rsid w:val="004E7408"/>
    <w:rsid w:val="00517091"/>
    <w:rsid w:val="0052405C"/>
    <w:rsid w:val="0056389E"/>
    <w:rsid w:val="00583F34"/>
    <w:rsid w:val="005A7C8E"/>
    <w:rsid w:val="00657DBD"/>
    <w:rsid w:val="00671D77"/>
    <w:rsid w:val="006B6B99"/>
    <w:rsid w:val="006C60E8"/>
    <w:rsid w:val="006C675A"/>
    <w:rsid w:val="00753F38"/>
    <w:rsid w:val="007C349B"/>
    <w:rsid w:val="007C539B"/>
    <w:rsid w:val="007D1F0A"/>
    <w:rsid w:val="007F54A5"/>
    <w:rsid w:val="00876D21"/>
    <w:rsid w:val="00891841"/>
    <w:rsid w:val="00896BF4"/>
    <w:rsid w:val="008D4255"/>
    <w:rsid w:val="0091446E"/>
    <w:rsid w:val="00A16D6E"/>
    <w:rsid w:val="00A61BBD"/>
    <w:rsid w:val="00AC75E8"/>
    <w:rsid w:val="00B2514B"/>
    <w:rsid w:val="00B26352"/>
    <w:rsid w:val="00B429BD"/>
    <w:rsid w:val="00BB2781"/>
    <w:rsid w:val="00BB53F3"/>
    <w:rsid w:val="00BC7CD8"/>
    <w:rsid w:val="00BD624B"/>
    <w:rsid w:val="00BF4DE4"/>
    <w:rsid w:val="00C16F37"/>
    <w:rsid w:val="00C41797"/>
    <w:rsid w:val="00C7311F"/>
    <w:rsid w:val="00C80C8B"/>
    <w:rsid w:val="00C927EC"/>
    <w:rsid w:val="00CF288E"/>
    <w:rsid w:val="00D119FC"/>
    <w:rsid w:val="00D32A53"/>
    <w:rsid w:val="00D4283B"/>
    <w:rsid w:val="00D87860"/>
    <w:rsid w:val="00DA1C8C"/>
    <w:rsid w:val="00DC5599"/>
    <w:rsid w:val="00DC6715"/>
    <w:rsid w:val="00E02EF8"/>
    <w:rsid w:val="00E1483A"/>
    <w:rsid w:val="00ED54B7"/>
    <w:rsid w:val="00EF469C"/>
    <w:rsid w:val="00F12E0C"/>
    <w:rsid w:val="00F236B5"/>
    <w:rsid w:val="00F31C13"/>
    <w:rsid w:val="00F45880"/>
    <w:rsid w:val="00F45D39"/>
    <w:rsid w:val="00F6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0E09E9"/>
  <w15:chartTrackingRefBased/>
  <w15:docId w15:val="{68E51071-808B-4D79-A139-5EF4F4F8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C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18"/>
    <w:rPr>
      <w:lang w:val="en-CA"/>
    </w:rPr>
  </w:style>
  <w:style w:type="table" w:styleId="TableGrid">
    <w:name w:val="Table Grid"/>
    <w:basedOn w:val="TableNormal"/>
    <w:uiPriority w:val="39"/>
    <w:rsid w:val="002C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71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E7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40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408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2C7717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B06-99FE-4B8C-8048-BCE5BCD7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Kate</dc:creator>
  <cp:keywords/>
  <dc:description/>
  <cp:lastModifiedBy>Stephanie Lockhart</cp:lastModifiedBy>
  <cp:revision>2</cp:revision>
  <cp:lastPrinted>2023-09-21T11:36:00Z</cp:lastPrinted>
  <dcterms:created xsi:type="dcterms:W3CDTF">2023-11-15T02:25:00Z</dcterms:created>
  <dcterms:modified xsi:type="dcterms:W3CDTF">2023-11-15T02:25:00Z</dcterms:modified>
</cp:coreProperties>
</file>